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B9" w:rsidRDefault="00636DB9" w:rsidP="00636DB9">
      <w:pPr>
        <w:jc w:val="center"/>
      </w:pPr>
      <w:r>
        <w:rPr>
          <w:rFonts w:ascii="黑体" w:eastAsia="黑体" w:hAnsi="黑体" w:hint="eastAsia"/>
          <w:sz w:val="36"/>
          <w:szCs w:val="36"/>
        </w:rPr>
        <w:t>辽宁省财政科研基金项目成果鉴定</w:t>
      </w:r>
      <w:r w:rsidR="00202C2F">
        <w:rPr>
          <w:rFonts w:ascii="黑体" w:eastAsia="黑体" w:hAnsi="黑体" w:hint="eastAsia"/>
          <w:sz w:val="36"/>
          <w:szCs w:val="36"/>
        </w:rPr>
        <w:t>结果</w:t>
      </w:r>
    </w:p>
    <w:tbl>
      <w:tblPr>
        <w:tblW w:w="12869" w:type="dxa"/>
        <w:jc w:val="center"/>
        <w:tblLook w:val="04A0"/>
      </w:tblPr>
      <w:tblGrid>
        <w:gridCol w:w="897"/>
        <w:gridCol w:w="5840"/>
        <w:gridCol w:w="1236"/>
        <w:gridCol w:w="2398"/>
        <w:gridCol w:w="978"/>
        <w:gridCol w:w="1520"/>
      </w:tblGrid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636DB9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636DB9">
              <w:rPr>
                <w:rFonts w:ascii="黑体" w:eastAsia="黑体" w:hAnsi="黑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636DB9">
              <w:rPr>
                <w:rFonts w:ascii="黑体" w:eastAsia="黑体" w:hAnsi="黑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636DB9">
              <w:rPr>
                <w:rFonts w:ascii="黑体" w:eastAsia="黑体" w:hAnsi="黑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636DB9">
              <w:rPr>
                <w:rFonts w:ascii="黑体" w:eastAsia="黑体" w:hAnsi="黑体" w:cs="宋体" w:hint="eastAsia"/>
                <w:kern w:val="0"/>
                <w:szCs w:val="21"/>
              </w:rPr>
              <w:t>评定等级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636DB9">
              <w:rPr>
                <w:rFonts w:ascii="黑体" w:eastAsia="黑体" w:hAnsi="黑体" w:cs="宋体" w:hint="eastAsia"/>
                <w:kern w:val="0"/>
                <w:szCs w:val="21"/>
              </w:rPr>
              <w:t>评定结果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应对人口老龄化助推我省养老事业发展财政政策研究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陈  洋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 xml:space="preserve">辽宁大学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优秀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应对人口老龄化助推我省养老事业发展财政政策研究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刘海宁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沈阳航空航天大学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辽宁省化解相对贫困长效机制财政政策研究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韩家彬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辽宁工程技术大学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优秀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辽宁省化解相对贫困长效机制财政政策研究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栾香录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沈阳农业大学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完善我省省以下财政体制促进区域协调发展问题研究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 xml:space="preserve">鲁  </w:t>
            </w:r>
            <w:proofErr w:type="gramStart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渤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大连理工大学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及格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加强我省行政事业单位资产管理问题研究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张晓丹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大连大学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及格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强化我省采购人主体责任完善政府采购需求管理研究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张幸临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优秀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有效利用政府债券政策防范辽宁政府债务风险问题研究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张海星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优秀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我省财政“十四五”规划编制相关问题研究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边  恕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 xml:space="preserve">辽宁大学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我省财政“十四五”规划编制相关问题研究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王伟同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支持我省线上经济发展财政政策研究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袁丽静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优秀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辽宁省线上经济发展财政政策研究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常明哲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沈阳大学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及格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支持我省高质量发展先行先</w:t>
            </w:r>
            <w:proofErr w:type="gramStart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试税收</w:t>
            </w:r>
            <w:proofErr w:type="gramEnd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郭</w:t>
            </w:r>
            <w:proofErr w:type="gramEnd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矜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辽宁社会科学院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支持我省冰雪经济发展财政政策研究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张  强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锦州市财政局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支持辽宁冰雪经济发展财政政策研究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路</w:t>
            </w:r>
            <w:proofErr w:type="gramStart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世</w:t>
            </w:r>
            <w:proofErr w:type="gramEnd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昌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辽宁工程技术大学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支持我省制造业高质量发展财政政策研究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孙继辉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大连大学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支持优化我省产业布局发挥沈大辐射带动作用财税政策研究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常春光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沈阳建筑大学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打造我省对外开放新前沿财政政策研究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李  丹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 xml:space="preserve">辽宁大学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打造我省对外开放新前沿财政政策研究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张  英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辽宁对外经贸学院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支持我省特大露天矿坑综合治理财政政策研究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孙涧桥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抚顺市社会科学院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及格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支持我省特大露天矿坑综合治理财政政策研究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冯东梅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辽宁工程技术大学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优秀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更好发挥金融作用助力我省实体经济发展的财政政策研究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范立夫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优秀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2E6C24">
        <w:trPr>
          <w:trHeight w:hRule="exact" w:val="706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金融助力实体经济发展的财政政策研究—基于辽宁农业保险的研究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裴</w:t>
            </w:r>
            <w:proofErr w:type="gramEnd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 xml:space="preserve">  雷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4" w:rsidRDefault="00636DB9" w:rsidP="00636DB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融</w:t>
            </w:r>
            <w:proofErr w:type="gramStart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盛财产</w:t>
            </w:r>
            <w:proofErr w:type="gramEnd"/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保险股份</w:t>
            </w:r>
          </w:p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优秀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构建我省财政绩效目标与实施结果一体化管理机制研究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赵振洋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优秀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844FEE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辽宁财政绩效管理问题研究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徐  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沈阳工业大学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及格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  <w:tr w:rsidR="00636DB9" w:rsidRPr="00636DB9" w:rsidTr="00F32796">
        <w:trPr>
          <w:trHeight w:hRule="exact" w:val="425"/>
          <w:jc w:val="center"/>
        </w:trPr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844FEE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支持辽宁沿海经济带高质量发展财政政策研究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李  博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辽宁师范大学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及格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DB9" w:rsidRPr="00636DB9" w:rsidRDefault="00636DB9" w:rsidP="00636D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36DB9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</w:tr>
    </w:tbl>
    <w:p w:rsidR="00636DB9" w:rsidRDefault="00636DB9"/>
    <w:sectPr w:rsidR="00636DB9" w:rsidSect="00636DB9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DC" w:rsidRDefault="006664DC" w:rsidP="00636DB9">
      <w:r>
        <w:separator/>
      </w:r>
    </w:p>
  </w:endnote>
  <w:endnote w:type="continuationSeparator" w:id="0">
    <w:p w:rsidR="006664DC" w:rsidRDefault="006664DC" w:rsidP="0063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DC" w:rsidRDefault="006664DC" w:rsidP="00636DB9">
      <w:r>
        <w:separator/>
      </w:r>
    </w:p>
  </w:footnote>
  <w:footnote w:type="continuationSeparator" w:id="0">
    <w:p w:rsidR="006664DC" w:rsidRDefault="006664DC" w:rsidP="00636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DB9"/>
    <w:rsid w:val="00040A32"/>
    <w:rsid w:val="00085391"/>
    <w:rsid w:val="00202C2F"/>
    <w:rsid w:val="00283E7B"/>
    <w:rsid w:val="002E6C24"/>
    <w:rsid w:val="00397357"/>
    <w:rsid w:val="005369D6"/>
    <w:rsid w:val="00636DB9"/>
    <w:rsid w:val="0064048B"/>
    <w:rsid w:val="006664DC"/>
    <w:rsid w:val="00844FEE"/>
    <w:rsid w:val="008508C2"/>
    <w:rsid w:val="009578E1"/>
    <w:rsid w:val="00975A11"/>
    <w:rsid w:val="009802C4"/>
    <w:rsid w:val="009C1D50"/>
    <w:rsid w:val="00C60BA8"/>
    <w:rsid w:val="00DB7DD6"/>
    <w:rsid w:val="00E14218"/>
    <w:rsid w:val="00F3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12</cp:revision>
  <dcterms:created xsi:type="dcterms:W3CDTF">2021-01-14T06:31:00Z</dcterms:created>
  <dcterms:modified xsi:type="dcterms:W3CDTF">2021-01-14T09:28:00Z</dcterms:modified>
</cp:coreProperties>
</file>